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01" w:rsidRDefault="00BF2C0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470F11" w:rsidRPr="00470F11">
        <w:rPr>
          <w:rFonts w:ascii="Times New Roman" w:hAnsi="Times New Roman" w:cs="Times New Roman"/>
          <w:sz w:val="32"/>
          <w:szCs w:val="32"/>
        </w:rPr>
        <w:t>Пресс-релиз</w:t>
      </w:r>
      <w:r w:rsidR="00470F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43A1" w:rsidRDefault="00BF2C0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70F11">
        <w:rPr>
          <w:rFonts w:ascii="Times New Roman" w:hAnsi="Times New Roman" w:cs="Times New Roman"/>
          <w:sz w:val="32"/>
          <w:szCs w:val="32"/>
        </w:rPr>
        <w:t xml:space="preserve">к Всемирному дню </w:t>
      </w:r>
      <w:r w:rsidR="00181236">
        <w:rPr>
          <w:rFonts w:ascii="Times New Roman" w:hAnsi="Times New Roman" w:cs="Times New Roman"/>
          <w:sz w:val="32"/>
          <w:szCs w:val="32"/>
        </w:rPr>
        <w:t>борьбы с остеопорозом 20.10.2025</w:t>
      </w:r>
      <w:r w:rsidR="00470F11">
        <w:rPr>
          <w:rFonts w:ascii="Times New Roman" w:hAnsi="Times New Roman" w:cs="Times New Roman"/>
          <w:sz w:val="32"/>
          <w:szCs w:val="32"/>
        </w:rPr>
        <w:t xml:space="preserve">г. </w:t>
      </w:r>
    </w:p>
    <w:p w:rsidR="00470F11" w:rsidRDefault="00470F1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</w:p>
    <w:p w:rsidR="00470F11" w:rsidRPr="00983CF9" w:rsidRDefault="00470F11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color w:val="3B3B3B"/>
          <w:sz w:val="28"/>
          <w:szCs w:val="28"/>
        </w:rPr>
        <w:t xml:space="preserve">В 1997 году Всемирная Организация Здравоохранения, признав, что остеопороз является важной глобальной проблемой общественного здоровья и здравоохранения, объявила 20 октября Всемирным Днем </w:t>
      </w:r>
      <w:r w:rsidR="00063FF4" w:rsidRPr="00983CF9">
        <w:rPr>
          <w:color w:val="3B3B3B"/>
          <w:sz w:val="28"/>
          <w:szCs w:val="28"/>
        </w:rPr>
        <w:t>борьбы с остеопорозом</w:t>
      </w:r>
      <w:r w:rsidRPr="00983CF9">
        <w:rPr>
          <w:color w:val="3B3B3B"/>
          <w:sz w:val="28"/>
          <w:szCs w:val="28"/>
        </w:rPr>
        <w:t>. </w:t>
      </w:r>
    </w:p>
    <w:p w:rsidR="00470F11" w:rsidRPr="00983CF9" w:rsidRDefault="00470F11" w:rsidP="00E34BF0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rStyle w:val="a4"/>
          <w:b w:val="0"/>
          <w:sz w:val="28"/>
          <w:szCs w:val="28"/>
        </w:rPr>
        <w:t>Цель дня:</w:t>
      </w:r>
      <w:r w:rsidRPr="00983CF9">
        <w:rPr>
          <w:sz w:val="28"/>
          <w:szCs w:val="28"/>
        </w:rPr>
        <w:t> </w:t>
      </w:r>
      <w:r w:rsidRPr="00983CF9">
        <w:rPr>
          <w:color w:val="3B3B3B"/>
          <w:sz w:val="28"/>
          <w:szCs w:val="28"/>
        </w:rPr>
        <w:t>донести до людей всего мира информацию о том, что остеопороз – «молчаливая эпидемия», при которой на протяжении длительного времени симптомы отсутствуют и лишь единственной жалобой может быть боль в спине.</w:t>
      </w:r>
    </w:p>
    <w:p w:rsidR="00470F11" w:rsidRPr="00983CF9" w:rsidRDefault="00BF4033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color w:val="000000"/>
          <w:sz w:val="28"/>
          <w:szCs w:val="28"/>
        </w:rPr>
        <w:t>Остеопороз – одно из самых древних заболеваний. Типичные изменения костно-мышечного аппарата были заметны еще на останках североамериканских индейских племен, датированных 2500 г до н.э.</w:t>
      </w:r>
    </w:p>
    <w:p w:rsidR="00470F11" w:rsidRPr="00983CF9" w:rsidRDefault="00470F11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  <w:shd w:val="clear" w:color="auto" w:fill="FEFEFE"/>
        </w:rPr>
      </w:pPr>
      <w:r w:rsidRPr="00983CF9">
        <w:rPr>
          <w:rStyle w:val="a4"/>
          <w:b w:val="0"/>
          <w:sz w:val="28"/>
          <w:szCs w:val="28"/>
          <w:shd w:val="clear" w:color="auto" w:fill="FEFEFE"/>
        </w:rPr>
        <w:t>Остеопороз</w:t>
      </w:r>
      <w:r w:rsidRPr="00983CF9">
        <w:rPr>
          <w:rStyle w:val="a4"/>
          <w:color w:val="0099FF"/>
          <w:sz w:val="28"/>
          <w:szCs w:val="28"/>
          <w:shd w:val="clear" w:color="auto" w:fill="FEFEFE"/>
        </w:rPr>
        <w:t> </w:t>
      </w:r>
      <w:r w:rsidRPr="00983CF9">
        <w:rPr>
          <w:color w:val="3B3B3B"/>
          <w:sz w:val="28"/>
          <w:szCs w:val="28"/>
          <w:shd w:val="clear" w:color="auto" w:fill="FEFEFE"/>
        </w:rPr>
        <w:t>– многофакторное заболевание опорно-двигательного аппарата человека, поражающее все кости скелета, характеризующееся уменьшением массы костной ткани и сопровождающееся снижением плотности и прочности костей, повышению риска переломов. В процессе болезни скелет человека становится более хрупким, а вероятность переломов значительно возрастает. </w:t>
      </w:r>
    </w:p>
    <w:p w:rsidR="00983CF9" w:rsidRPr="00983CF9" w:rsidRDefault="00BF2C01" w:rsidP="00BF4033">
      <w:pPr>
        <w:spacing w:after="269" w:line="276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9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остеопороз – одно из неизлечимых заболеваний, а необходимое в ряде случаев хирургическое вмешательство только снижает возмо</w:t>
      </w:r>
      <w:r w:rsidR="00BF4033" w:rsidRPr="009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жные осложнения (в том числе и смертность). </w:t>
      </w:r>
      <w:r w:rsidR="00BF4033" w:rsidRPr="00983CF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Возрастные изменения костно-мышечного аппарата, усугубляющиеся рядом факторов (вредные привычки, неблагоприятная экология, генетическая предрасположенность и другие), приводят к изменению плотности костей и увеличивают их хрупкость. Это, в свою очередь, повышает риск травматизма в совершенно безобидных на первый взгляд ситуациях (поднятие тяжести, неудачное падение и другие). Именно так можно охарактеризовать течение остеопороза, при котором любая травма или перелом является осложняющим болезнь фактором.</w:t>
      </w:r>
      <w:r w:rsidR="00983CF9" w:rsidRPr="00983CF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F1310B">
        <w:rPr>
          <w:rStyle w:val="a4"/>
          <w:b w:val="0"/>
          <w:sz w:val="28"/>
          <w:szCs w:val="28"/>
        </w:rPr>
        <w:t>При остеопорозе могут возникать переломы любых костей, но основными наиболее типичными видами переломов являются: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• перелом лучевой кости «в типичном месте» (возникает при падении на вытянутую руку);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• компрессионный перелом позвоночника (развивается при падении на спину или поднятии тяжестей);</w:t>
      </w:r>
    </w:p>
    <w:p w:rsidR="00470F11" w:rsidRPr="003D669C" w:rsidRDefault="00BF2C0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• перелом шейки</w:t>
      </w:r>
      <w:r w:rsidR="00470F11" w:rsidRPr="00F1310B">
        <w:rPr>
          <w:color w:val="3B3B3B"/>
          <w:sz w:val="28"/>
          <w:szCs w:val="28"/>
        </w:rPr>
        <w:t xml:space="preserve"> бедра — наиболее грозный и тяжелый по своим последствиям. </w:t>
      </w:r>
      <w:r>
        <w:rPr>
          <w:color w:val="3B3B3B"/>
          <w:sz w:val="28"/>
          <w:szCs w:val="28"/>
        </w:rPr>
        <w:t>Т</w:t>
      </w:r>
      <w:r w:rsidR="00470F11" w:rsidRPr="00F1310B">
        <w:rPr>
          <w:color w:val="3B3B3B"/>
          <w:sz w:val="28"/>
          <w:szCs w:val="28"/>
        </w:rPr>
        <w:t>олько 9% возвращаются к прежнему образу жизни.</w:t>
      </w:r>
      <w:bookmarkStart w:id="0" w:name="_GoBack"/>
      <w:bookmarkEnd w:id="0"/>
    </w:p>
    <w:p w:rsidR="00470F11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 Склонность к падениям у пожилых людей обычно бывает связана с такими факторами, как мышечная и общая слабость, нарушения зрения, нарушения сна, расстройства равновесия, прием некоторых неврологических препаратов, снижение остроты слуха и зрения и др. Мероприятия по профилактике падений занимают важ</w:t>
      </w:r>
      <w:r w:rsidR="00063FF4">
        <w:rPr>
          <w:color w:val="3B3B3B"/>
          <w:sz w:val="28"/>
          <w:szCs w:val="28"/>
        </w:rPr>
        <w:t>ное место в лечении остеопороза и должны проводиться в любом возрасте, пока болезнь не начала активно себя проявлять.</w:t>
      </w:r>
    </w:p>
    <w:p w:rsidR="0048101D" w:rsidRPr="0048101D" w:rsidRDefault="0048101D" w:rsidP="00063FF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профилактики остеопороза необходимо: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Увеличить потребление продуктов, богатых кальцием (при необходимости, кальциевых таблеток)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Потребление витамина Д (пребывание на солнце, продукты, богатые витамином Д, витамин Д в растворе)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Адекватная физическая активность (ходьба, «скандинавская» ходьба», гимнастика)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от курения, умеренное потребление алкоголя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кофе (до 2 чашек в день)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нормальную массу тела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</w:t>
      </w:r>
      <w:r w:rsidR="00BF2C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овощей и фруктов (не менее 4</w:t>
      </w: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 г в день)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падений</w:t>
      </w:r>
      <w:r w:rsidR="00362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2E6C" w:rsidRPr="00362089" w:rsidRDefault="00182E6C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</w:p>
    <w:p w:rsidR="00470F11" w:rsidRPr="00362089" w:rsidRDefault="00470F11" w:rsidP="00063FF4">
      <w:pPr>
        <w:spacing w:line="276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sectPr w:rsidR="00470F11" w:rsidRPr="0036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41D9D"/>
    <w:multiLevelType w:val="multilevel"/>
    <w:tmpl w:val="732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23"/>
    <w:rsid w:val="00063FF4"/>
    <w:rsid w:val="00181236"/>
    <w:rsid w:val="00182E6C"/>
    <w:rsid w:val="00362089"/>
    <w:rsid w:val="003D669C"/>
    <w:rsid w:val="00470F11"/>
    <w:rsid w:val="0048101D"/>
    <w:rsid w:val="004E04ED"/>
    <w:rsid w:val="00727123"/>
    <w:rsid w:val="00901979"/>
    <w:rsid w:val="00983CF9"/>
    <w:rsid w:val="00B82780"/>
    <w:rsid w:val="00BF2C01"/>
    <w:rsid w:val="00BF4033"/>
    <w:rsid w:val="00D243A1"/>
    <w:rsid w:val="00E34BF0"/>
    <w:rsid w:val="00F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9340"/>
  <w15:chartTrackingRefBased/>
  <w15:docId w15:val="{11A48C73-2F19-4426-A5D2-637D542D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13</cp:revision>
  <dcterms:created xsi:type="dcterms:W3CDTF">2022-10-04T08:40:00Z</dcterms:created>
  <dcterms:modified xsi:type="dcterms:W3CDTF">2025-08-26T08:39:00Z</dcterms:modified>
</cp:coreProperties>
</file>